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6B5" w:rsidRPr="00BA5580" w:rsidRDefault="00F12159">
      <w:pPr>
        <w:pStyle w:val="Akapitzlist"/>
        <w:spacing w:line="360" w:lineRule="auto"/>
        <w:ind w:left="567" w:hanging="360"/>
        <w:jc w:val="center"/>
        <w:rPr>
          <w:sz w:val="18"/>
          <w:szCs w:val="18"/>
        </w:rPr>
      </w:pPr>
      <w:bookmarkStart w:id="0" w:name="_GoBack"/>
      <w:r w:rsidRPr="00BA5580">
        <w:rPr>
          <w:color w:val="000000" w:themeColor="text1"/>
          <w:sz w:val="18"/>
          <w:szCs w:val="18"/>
        </w:rPr>
        <w:t>KLAUZULA INFORMACYJNA</w:t>
      </w:r>
    </w:p>
    <w:p w:rsidR="007776B5" w:rsidRPr="00BA5580" w:rsidRDefault="007776B5">
      <w:pPr>
        <w:pStyle w:val="Akapitzlist"/>
        <w:spacing w:line="360" w:lineRule="auto"/>
        <w:ind w:left="567" w:hanging="360"/>
        <w:jc w:val="center"/>
        <w:rPr>
          <w:color w:val="000000" w:themeColor="text1"/>
          <w:sz w:val="18"/>
          <w:szCs w:val="18"/>
        </w:rPr>
      </w:pPr>
    </w:p>
    <w:p w:rsidR="007776B5" w:rsidRPr="00BA5580" w:rsidRDefault="00F12159">
      <w:pPr>
        <w:ind w:firstLine="567"/>
        <w:jc w:val="both"/>
        <w:rPr>
          <w:sz w:val="18"/>
          <w:szCs w:val="18"/>
        </w:rPr>
      </w:pPr>
      <w:r w:rsidRPr="00BA5580">
        <w:rPr>
          <w:sz w:val="18"/>
          <w:szCs w:val="18"/>
        </w:rPr>
        <w:t>Zgodnie z art. 13 ogólnego rozporządzenia o ochronie danych osobowych z dnia</w:t>
      </w:r>
      <w:r w:rsidRPr="00BA5580">
        <w:rPr>
          <w:sz w:val="18"/>
          <w:szCs w:val="18"/>
        </w:rPr>
        <w:br/>
        <w:t>27 kwietnia 2016 r. (Dz. Urz. UE L 119 z 04.05.2016) Miejski Ośrodek Pomocy Społecznej w Kędzierzynie-Koźlu informuje, iż:</w:t>
      </w:r>
    </w:p>
    <w:p w:rsidR="007776B5" w:rsidRPr="00BA5580" w:rsidRDefault="00F12159">
      <w:pPr>
        <w:pStyle w:val="Akapitzlist"/>
        <w:numPr>
          <w:ilvl w:val="0"/>
          <w:numId w:val="1"/>
        </w:numPr>
        <w:ind w:left="567"/>
        <w:jc w:val="both"/>
        <w:rPr>
          <w:sz w:val="18"/>
          <w:szCs w:val="18"/>
        </w:rPr>
      </w:pPr>
      <w:r w:rsidRPr="00BA5580">
        <w:rPr>
          <w:sz w:val="18"/>
          <w:szCs w:val="18"/>
        </w:rPr>
        <w:t>administratorem Pani/Pana danych osobowych jest Miejski Ośrodek Pomocy Społecznej,</w:t>
      </w:r>
      <w:r w:rsidRPr="00BA5580">
        <w:rPr>
          <w:sz w:val="18"/>
          <w:szCs w:val="18"/>
        </w:rPr>
        <w:br/>
        <w:t>ul. Mikołaja Reja 2a, 47-224 Kędzierzyn-Koźle,</w:t>
      </w:r>
    </w:p>
    <w:p w:rsidR="007776B5" w:rsidRPr="00BA5580" w:rsidRDefault="00F12159">
      <w:pPr>
        <w:pStyle w:val="Akapitzlist"/>
        <w:numPr>
          <w:ilvl w:val="0"/>
          <w:numId w:val="1"/>
        </w:numPr>
        <w:ind w:left="567"/>
        <w:jc w:val="both"/>
        <w:rPr>
          <w:sz w:val="18"/>
          <w:szCs w:val="18"/>
        </w:rPr>
      </w:pPr>
      <w:r w:rsidRPr="00BA5580">
        <w:rPr>
          <w:sz w:val="18"/>
          <w:szCs w:val="18"/>
        </w:rPr>
        <w:t>kontakt z Inspektorem Ochrony Danych – iod@mops-kkozle.pl</w:t>
      </w:r>
    </w:p>
    <w:p w:rsidR="007776B5" w:rsidRPr="00BA5580" w:rsidRDefault="00F12159">
      <w:pPr>
        <w:pStyle w:val="Akapitzlist"/>
        <w:numPr>
          <w:ilvl w:val="0"/>
          <w:numId w:val="1"/>
        </w:numPr>
        <w:ind w:left="567"/>
        <w:jc w:val="both"/>
        <w:rPr>
          <w:sz w:val="18"/>
          <w:szCs w:val="18"/>
        </w:rPr>
      </w:pPr>
      <w:r w:rsidRPr="00BA5580">
        <w:rPr>
          <w:sz w:val="18"/>
          <w:szCs w:val="18"/>
        </w:rPr>
        <w:t xml:space="preserve">Pani/Pana dane osobowe przetwarzane będą w celu realizacji ustawowych zadań urzędu: na podstawie Art. 6 ust. 1 lit. c ogólnego rozporządzenia o ochronie danych osobowych z dnia 27 kwietnia 2016 r. oraz na podstawie Art. 9 ust. 2 lit. g ogólnego rozporządzenia o ochronie danych osobowych z dnia 27 kwietnia 2016 r., oraz </w:t>
      </w:r>
      <w:r w:rsidRPr="00BA5580">
        <w:rPr>
          <w:color w:val="000000" w:themeColor="text1"/>
          <w:sz w:val="18"/>
          <w:szCs w:val="18"/>
        </w:rPr>
        <w:t>innych przepisów prawa, które stanowią podstawę działania MOPS.</w:t>
      </w:r>
    </w:p>
    <w:p w:rsidR="007776B5" w:rsidRPr="00BA5580" w:rsidRDefault="00F12159">
      <w:pPr>
        <w:pStyle w:val="Akapitzlist"/>
        <w:numPr>
          <w:ilvl w:val="0"/>
          <w:numId w:val="1"/>
        </w:numPr>
        <w:ind w:left="567"/>
        <w:jc w:val="both"/>
        <w:rPr>
          <w:sz w:val="18"/>
          <w:szCs w:val="18"/>
        </w:rPr>
      </w:pPr>
      <w:r w:rsidRPr="00BA5580">
        <w:rPr>
          <w:sz w:val="18"/>
          <w:szCs w:val="18"/>
        </w:rPr>
        <w:t>odbiorcami Pani/Pana danych osobowych będą wyłącznie podmioty uprawnione do uzyskania danych osobowych na podstawie przepisów prawa,</w:t>
      </w:r>
    </w:p>
    <w:p w:rsidR="007776B5" w:rsidRPr="00BA5580" w:rsidRDefault="00F12159">
      <w:pPr>
        <w:pStyle w:val="Akapitzlist"/>
        <w:numPr>
          <w:ilvl w:val="0"/>
          <w:numId w:val="1"/>
        </w:numPr>
        <w:ind w:left="567"/>
        <w:jc w:val="both"/>
        <w:rPr>
          <w:sz w:val="18"/>
          <w:szCs w:val="18"/>
        </w:rPr>
      </w:pPr>
      <w:r w:rsidRPr="00BA5580">
        <w:rPr>
          <w:sz w:val="18"/>
          <w:szCs w:val="18"/>
        </w:rPr>
        <w:t>Pani/Pana dane osobowe przechowywane będą w czasie określonym przepisami prawa, zgodnie z instrukcją kancelaryjną i jednolitym rzeczowym wykazem akt obowiązującym w Miejskim Ośrodku Pomocy Społecznej w Kędzierzynie-Koźlu,</w:t>
      </w:r>
    </w:p>
    <w:p w:rsidR="007776B5" w:rsidRPr="00BA5580" w:rsidRDefault="00F12159">
      <w:pPr>
        <w:pStyle w:val="Akapitzlist"/>
        <w:numPr>
          <w:ilvl w:val="0"/>
          <w:numId w:val="1"/>
        </w:numPr>
        <w:ind w:left="567"/>
        <w:jc w:val="both"/>
        <w:rPr>
          <w:sz w:val="18"/>
          <w:szCs w:val="18"/>
        </w:rPr>
      </w:pPr>
      <w:r w:rsidRPr="00BA5580">
        <w:rPr>
          <w:sz w:val="18"/>
          <w:szCs w:val="18"/>
        </w:rPr>
        <w:t>posiada Pani/Pan prawo żądania od administratora dostępu do danych osobowych, prawo do ich sprostowania, usunięcia lub ograniczenia przetwarzania, prawo do wniesienia sprzeciwu wobec przetwarzania</w:t>
      </w:r>
    </w:p>
    <w:p w:rsidR="007776B5" w:rsidRPr="00BA5580" w:rsidRDefault="00F12159">
      <w:pPr>
        <w:pStyle w:val="Akapitzlist"/>
        <w:numPr>
          <w:ilvl w:val="0"/>
          <w:numId w:val="1"/>
        </w:numPr>
        <w:ind w:left="567"/>
        <w:jc w:val="both"/>
        <w:rPr>
          <w:sz w:val="18"/>
          <w:szCs w:val="18"/>
        </w:rPr>
      </w:pPr>
      <w:r w:rsidRPr="00BA5580">
        <w:rPr>
          <w:sz w:val="18"/>
          <w:szCs w:val="18"/>
        </w:rPr>
        <w:t>ma Pani/Pan prawo wniesienia skargi do organu nadzorczego,</w:t>
      </w:r>
    </w:p>
    <w:p w:rsidR="007776B5" w:rsidRPr="00BA5580" w:rsidRDefault="00F12159">
      <w:pPr>
        <w:pStyle w:val="Akapitzlist"/>
        <w:numPr>
          <w:ilvl w:val="0"/>
          <w:numId w:val="1"/>
        </w:numPr>
        <w:ind w:left="567"/>
        <w:jc w:val="both"/>
        <w:rPr>
          <w:sz w:val="18"/>
          <w:szCs w:val="18"/>
        </w:rPr>
      </w:pPr>
      <w:r w:rsidRPr="00BA5580">
        <w:rPr>
          <w:sz w:val="18"/>
          <w:szCs w:val="18"/>
        </w:rPr>
        <w:t>podanie danych osobowych w zakresie wymaganym ustawodawstwem określonym w pkt 3 jest dobrowolne, jednakże odmowa podania danych skutkować może odmową  realizacji działań ze strony MOPS związanych z Pana/Pani sprawą.</w:t>
      </w:r>
    </w:p>
    <w:p w:rsidR="007776B5" w:rsidRPr="00BA5580" w:rsidRDefault="00F12159">
      <w:pPr>
        <w:pStyle w:val="Akapitzlist"/>
        <w:numPr>
          <w:ilvl w:val="0"/>
          <w:numId w:val="1"/>
        </w:numPr>
        <w:ind w:left="567"/>
        <w:jc w:val="both"/>
        <w:rPr>
          <w:sz w:val="18"/>
          <w:szCs w:val="18"/>
        </w:rPr>
      </w:pPr>
      <w:r w:rsidRPr="00BA5580">
        <w:rPr>
          <w:sz w:val="18"/>
          <w:szCs w:val="18"/>
        </w:rPr>
        <w:t>Dane nie będą przetwarzane w sposób zautomatyzowany i nie będą profilowane.</w:t>
      </w:r>
    </w:p>
    <w:bookmarkEnd w:id="0"/>
    <w:p w:rsidR="007776B5" w:rsidRPr="00935C88" w:rsidRDefault="007776B5">
      <w:pPr>
        <w:pStyle w:val="Akapitzlist"/>
        <w:ind w:left="567"/>
        <w:jc w:val="both"/>
        <w:rPr>
          <w:color w:val="000000" w:themeColor="text1"/>
          <w:sz w:val="20"/>
        </w:rPr>
      </w:pPr>
    </w:p>
    <w:p w:rsidR="007776B5" w:rsidRDefault="007776B5">
      <w:pPr>
        <w:pStyle w:val="Akapitzlist"/>
        <w:ind w:left="567"/>
        <w:jc w:val="both"/>
        <w:rPr>
          <w:color w:val="000000" w:themeColor="text1"/>
        </w:rPr>
      </w:pPr>
    </w:p>
    <w:p w:rsidR="007776B5" w:rsidRDefault="007776B5">
      <w:pPr>
        <w:pStyle w:val="Akapitzlist"/>
        <w:ind w:left="567"/>
        <w:jc w:val="both"/>
        <w:rPr>
          <w:color w:val="000000" w:themeColor="text1"/>
        </w:rPr>
      </w:pPr>
    </w:p>
    <w:p w:rsidR="007776B5" w:rsidRDefault="007776B5">
      <w:pPr>
        <w:pStyle w:val="Akapitzlist"/>
        <w:ind w:left="567"/>
        <w:jc w:val="both"/>
        <w:rPr>
          <w:color w:val="000000" w:themeColor="text1"/>
        </w:rPr>
      </w:pPr>
    </w:p>
    <w:p w:rsidR="007776B5" w:rsidRDefault="00F12159">
      <w:pPr>
        <w:pStyle w:val="Akapitzlist"/>
        <w:ind w:left="567"/>
        <w:jc w:val="both"/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Potwierdzam zapoznanie się z powyższym</w:t>
      </w:r>
    </w:p>
    <w:p w:rsidR="007776B5" w:rsidRDefault="007776B5">
      <w:pPr>
        <w:pStyle w:val="Akapitzlist"/>
        <w:ind w:left="567"/>
        <w:jc w:val="both"/>
        <w:rPr>
          <w:color w:val="000000" w:themeColor="text1"/>
        </w:rPr>
      </w:pPr>
    </w:p>
    <w:p w:rsidR="007776B5" w:rsidRDefault="007776B5">
      <w:pPr>
        <w:pStyle w:val="Akapitzlist"/>
        <w:ind w:left="567"/>
        <w:jc w:val="both"/>
        <w:rPr>
          <w:color w:val="000000" w:themeColor="text1"/>
        </w:rPr>
      </w:pPr>
    </w:p>
    <w:p w:rsidR="007776B5" w:rsidRDefault="00F12159">
      <w:pPr>
        <w:pStyle w:val="Akapitzlist"/>
        <w:ind w:left="567"/>
        <w:jc w:val="both"/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…………………………………………….</w:t>
      </w:r>
    </w:p>
    <w:p w:rsidR="007776B5" w:rsidRDefault="00F12159">
      <w:pPr>
        <w:pStyle w:val="Akapitzlist"/>
        <w:ind w:left="567"/>
        <w:jc w:val="both"/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data i czytelny podpis</w:t>
      </w:r>
    </w:p>
    <w:sectPr w:rsidR="007776B5">
      <w:pgSz w:w="11906" w:h="16838"/>
      <w:pgMar w:top="1134" w:right="1417" w:bottom="284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06A9A"/>
    <w:multiLevelType w:val="multilevel"/>
    <w:tmpl w:val="AD3E9C6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D820EB"/>
    <w:multiLevelType w:val="multilevel"/>
    <w:tmpl w:val="36ACEC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6B5"/>
    <w:rsid w:val="007776B5"/>
    <w:rsid w:val="00935C88"/>
    <w:rsid w:val="00BA5580"/>
    <w:rsid w:val="00F1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66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71666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716663"/>
    <w:rPr>
      <w:color w:val="808080"/>
      <w:shd w:val="clear" w:color="auto" w:fill="E6E6E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E5EFF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eastAsia="Times New Roman" w:cs="Times New Roman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71666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E5EF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66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71666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716663"/>
    <w:rPr>
      <w:color w:val="808080"/>
      <w:shd w:val="clear" w:color="auto" w:fill="E6E6E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E5EFF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eastAsia="Times New Roman" w:cs="Times New Roman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71666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E5E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5956D-45AF-40D3-846C-74056AB69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257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Walczyk</dc:creator>
  <dc:description/>
  <cp:lastModifiedBy>User2</cp:lastModifiedBy>
  <cp:revision>17</cp:revision>
  <cp:lastPrinted>2018-05-28T09:06:00Z</cp:lastPrinted>
  <dcterms:created xsi:type="dcterms:W3CDTF">2018-05-24T06:06:00Z</dcterms:created>
  <dcterms:modified xsi:type="dcterms:W3CDTF">2019-08-08T06:55:00Z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